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3FD8" w:rsidRDefault="00A13FD8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BE3C7D" w:rsidRDefault="004B4D32" w:rsidP="00581E55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BE3C7D" w:rsidRDefault="004B4D32" w:rsidP="00581E55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BE3C7D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BE3C7D" w:rsidRDefault="004B4D32" w:rsidP="00581E55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BE3C7D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BE3C7D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02171D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BE3C7D">
              <w:rPr>
                <w:rFonts w:cs="Mongolian Baiti"/>
                <w:sz w:val="28"/>
                <w:szCs w:val="28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BE3C7D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8740AD" w:rsidRDefault="00581E55" w:rsidP="00581E5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29 сен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тября 2023 г. № 1376</w:t>
            </w: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Pr="00BE3C7D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96C51" w:rsidRPr="00BE3C7D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BE3C7D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E3C7D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BE3C7D" w:rsidRDefault="004F3571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 w:rsidRPr="00BE3C7D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BE3C7D">
        <w:rPr>
          <w:rFonts w:ascii="Times New Roman" w:hAnsi="Times New Roman" w:cs="Times New Roman"/>
          <w:sz w:val="28"/>
          <w:szCs w:val="28"/>
        </w:rPr>
        <w:t xml:space="preserve"> 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96C51" w:rsidRPr="00BE3C7D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Pr="00BE3C7D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 w:rsidRPr="00BE3C7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Pr="00BE3C7D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Pr="00BE3C7D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BE3C7D" w:rsidRPr="00BE3C7D" w:rsidTr="008F6373">
        <w:tc>
          <w:tcPr>
            <w:tcW w:w="3652" w:type="dxa"/>
          </w:tcPr>
          <w:p w:rsidR="00277C80" w:rsidRPr="00BE3C7D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Pr="00BE3C7D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E3C7D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BE3C7D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277C80" w:rsidRPr="00BE3C7D" w:rsidRDefault="00596C51" w:rsidP="002561E6">
            <w:pPr>
              <w:autoSpaceDE w:val="0"/>
              <w:autoSpaceDN w:val="0"/>
              <w:adjustRightInd w:val="0"/>
              <w:spacing w:line="240" w:lineRule="exact"/>
              <w:ind w:right="-10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финансовое управление администрации Шпаковского муниципального округа </w:t>
            </w:r>
            <w:r w:rsidR="00F424A7" w:rsidRPr="00BE3C7D">
              <w:rPr>
                <w:rFonts w:ascii="Times New Roman" w:hAnsi="Times New Roman"/>
                <w:sz w:val="28"/>
                <w:szCs w:val="28"/>
              </w:rPr>
              <w:t>(далее</w:t>
            </w:r>
            <w:r w:rsidR="00F424A7"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 w:rsidR="00F424A7"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финансовое управление</w:t>
            </w:r>
            <w:r w:rsidR="000169D2" w:rsidRPr="00BE3C7D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D17887" w:rsidRPr="00BE3C7D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:rsidTr="008F6373">
        <w:tc>
          <w:tcPr>
            <w:tcW w:w="3652" w:type="dxa"/>
          </w:tcPr>
          <w:p w:rsidR="006072B0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</w:t>
            </w:r>
          </w:p>
          <w:p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</w:t>
            </w:r>
          </w:p>
          <w:p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</w:tcPr>
          <w:p w:rsidR="00B33F02" w:rsidRDefault="003E1DA9" w:rsidP="003E1DA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B33F02"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ет</w:t>
            </w:r>
          </w:p>
          <w:p w:rsidR="003E1DA9" w:rsidRPr="00BE3C7D" w:rsidRDefault="003E1DA9" w:rsidP="003E1DA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:rsidTr="008F6373">
        <w:tc>
          <w:tcPr>
            <w:tcW w:w="3652" w:type="dxa"/>
          </w:tcPr>
          <w:p w:rsidR="006072B0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Участники</w:t>
            </w:r>
          </w:p>
          <w:p w:rsidR="00BF682B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2B5C5E" w:rsidRDefault="002B5C5E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5C5E">
              <w:rPr>
                <w:rFonts w:ascii="Times New Roman" w:hAnsi="Times New Roman"/>
                <w:sz w:val="28"/>
                <w:szCs w:val="28"/>
                <w:lang w:val="ru-RU"/>
              </w:rPr>
              <w:t>мун</w:t>
            </w:r>
            <w:r w:rsidR="008F6373">
              <w:rPr>
                <w:rFonts w:ascii="Times New Roman" w:hAnsi="Times New Roman"/>
                <w:sz w:val="28"/>
                <w:szCs w:val="28"/>
                <w:lang w:val="ru-RU"/>
              </w:rPr>
              <w:t>иципальное казенное учреждение «</w:t>
            </w:r>
            <w:r w:rsidRPr="002B5C5E">
              <w:rPr>
                <w:rFonts w:ascii="Times New Roman" w:hAnsi="Times New Roman"/>
                <w:sz w:val="28"/>
                <w:szCs w:val="28"/>
                <w:lang w:val="ru-RU"/>
              </w:rPr>
              <w:t>Межведомственная централизованная бухгалтерия</w:t>
            </w:r>
            <w:r w:rsidR="008F6373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2B5C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 округа Ставропольского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F682B" w:rsidRPr="00BE3C7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BE3C7D"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proofErr w:type="spellStart"/>
            <w:proofErr w:type="gramStart"/>
            <w:r w:rsidR="004020C8" w:rsidRPr="00BE3C7D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муници</w:t>
            </w:r>
            <w:r w:rsidR="0003573F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-</w:t>
            </w:r>
            <w:r w:rsidR="004020C8" w:rsidRPr="00BE3C7D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пального</w:t>
            </w:r>
            <w:proofErr w:type="spellEnd"/>
            <w:proofErr w:type="gramEnd"/>
            <w:r w:rsidR="004020C8" w:rsidRPr="00BE3C7D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 </w:t>
            </w:r>
            <w:r w:rsidR="005A7490" w:rsidRPr="00BE3C7D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="003759C2" w:rsidRPr="00BE3C7D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 </w:t>
            </w:r>
            <w:r w:rsidRPr="00BE3C7D">
              <w:rPr>
                <w:rFonts w:ascii="TimesNewRomanPSMT" w:hAnsi="TimesNewRomanPSMT" w:cs="TimesNewRomanPSMT"/>
                <w:sz w:val="28"/>
                <w:szCs w:val="28"/>
              </w:rPr>
              <w:t>(по согласованию)</w:t>
            </w:r>
          </w:p>
          <w:p w:rsidR="00BF682B" w:rsidRPr="00BE3C7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:rsidTr="008F6373">
        <w:tc>
          <w:tcPr>
            <w:tcW w:w="3652" w:type="dxa"/>
          </w:tcPr>
          <w:p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670" w:type="dxa"/>
          </w:tcPr>
          <w:p w:rsidR="00B33F02" w:rsidRPr="00BE3C7D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E3C7D" w:rsidRPr="00BE3C7D" w:rsidTr="008F6373">
        <w:tc>
          <w:tcPr>
            <w:tcW w:w="3652" w:type="dxa"/>
          </w:tcPr>
          <w:p w:rsidR="00BF682B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70" w:type="dxa"/>
          </w:tcPr>
          <w:p w:rsidR="00B33F02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 xml:space="preserve">обеспечение долгосрочной </w:t>
            </w:r>
            <w:proofErr w:type="gramStart"/>
            <w:r w:rsidRPr="00BE3C7D">
              <w:rPr>
                <w:rFonts w:ascii="Times New Roman" w:hAnsi="Times New Roman"/>
                <w:sz w:val="28"/>
                <w:szCs w:val="28"/>
              </w:rPr>
              <w:t>сбалансирован</w:t>
            </w:r>
            <w:r w:rsidR="00AF3525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proofErr w:type="spellStart"/>
            <w:r w:rsidRPr="00BE3C7D">
              <w:rPr>
                <w:rFonts w:ascii="Times New Roman" w:hAnsi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BE3C7D">
              <w:rPr>
                <w:rFonts w:ascii="Times New Roman" w:hAnsi="Times New Roman"/>
                <w:sz w:val="28"/>
                <w:szCs w:val="28"/>
              </w:rPr>
              <w:t xml:space="preserve"> и устойчивости бюджетной системы Шпаковского муниципального округа и повышение качества упра</w:t>
            </w:r>
            <w:r w:rsidR="006072B0" w:rsidRPr="00BE3C7D">
              <w:rPr>
                <w:rFonts w:ascii="Times New Roman" w:hAnsi="Times New Roman"/>
                <w:sz w:val="28"/>
                <w:szCs w:val="28"/>
              </w:rPr>
              <w:t xml:space="preserve">вления </w:t>
            </w:r>
            <w:proofErr w:type="spellStart"/>
            <w:r w:rsidR="006072B0" w:rsidRPr="00BE3C7D">
              <w:rPr>
                <w:rFonts w:ascii="Times New Roman" w:hAnsi="Times New Roman"/>
                <w:sz w:val="28"/>
                <w:szCs w:val="28"/>
              </w:rPr>
              <w:t>муни</w:t>
            </w:r>
            <w:proofErr w:type="spellEnd"/>
            <w:r w:rsidR="00AF3525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proofErr w:type="spellStart"/>
            <w:r w:rsidR="006072B0" w:rsidRPr="00BE3C7D">
              <w:rPr>
                <w:rFonts w:ascii="Times New Roman" w:hAnsi="Times New Roman"/>
                <w:sz w:val="28"/>
                <w:szCs w:val="28"/>
              </w:rPr>
              <w:t>ципальными</w:t>
            </w:r>
            <w:proofErr w:type="spellEnd"/>
            <w:r w:rsidR="006072B0" w:rsidRPr="00BE3C7D">
              <w:rPr>
                <w:rFonts w:ascii="Times New Roman" w:hAnsi="Times New Roman"/>
                <w:sz w:val="28"/>
                <w:szCs w:val="28"/>
              </w:rPr>
              <w:t xml:space="preserve"> финансами</w:t>
            </w:r>
          </w:p>
          <w:p w:rsidR="006072B0" w:rsidRPr="00BE3C7D" w:rsidRDefault="006072B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:rsidTr="008F6373">
        <w:tc>
          <w:tcPr>
            <w:tcW w:w="3652" w:type="dxa"/>
          </w:tcPr>
          <w:p w:rsidR="00BF682B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5670" w:type="dxa"/>
          </w:tcPr>
          <w:p w:rsidR="00567A68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 xml:space="preserve">совершенствование бюджетной политики Шпаковского муниципального округа и повышение эффективности использования средств бюджета Шпаковского </w:t>
            </w:r>
            <w:proofErr w:type="spellStart"/>
            <w:proofErr w:type="gramStart"/>
            <w:r w:rsidRPr="00BE3C7D">
              <w:rPr>
                <w:rFonts w:ascii="Times New Roman" w:hAnsi="Times New Roman"/>
                <w:sz w:val="28"/>
                <w:szCs w:val="28"/>
              </w:rPr>
              <w:t>муници</w:t>
            </w:r>
            <w:proofErr w:type="spellEnd"/>
            <w:r w:rsidR="00AF3525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proofErr w:type="spellStart"/>
            <w:r w:rsidRPr="00BE3C7D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Pr="00BE3C7D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0A54FE" w:rsidRPr="00BE3C7D" w:rsidRDefault="000A54FE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82151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организация и осуществление контроля за соблюдением бюджетного законодательства Российской Федерации и иных нормативных правовых актов, </w:t>
            </w:r>
            <w:proofErr w:type="gramStart"/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регулирую</w:t>
            </w:r>
            <w:r w:rsidR="00AF3525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proofErr w:type="spellStart"/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щих</w:t>
            </w:r>
            <w:proofErr w:type="spellEnd"/>
            <w:proofErr w:type="gramEnd"/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округа;</w:t>
            </w:r>
          </w:p>
          <w:p w:rsidR="00596C51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82151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повышение качества управления муниципальными финансами</w:t>
            </w:r>
          </w:p>
          <w:p w:rsidR="007F662D" w:rsidRPr="00BE3C7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8F6373">
        <w:tc>
          <w:tcPr>
            <w:tcW w:w="3652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670" w:type="dxa"/>
          </w:tcPr>
          <w:p w:rsidR="00596C51" w:rsidRDefault="00B409A0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B409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сполнение расходных обязатель</w:t>
            </w:r>
            <w:proofErr w:type="gramStart"/>
            <w:r w:rsidRPr="00B409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 Шп</w:t>
            </w:r>
            <w:proofErr w:type="gramEnd"/>
            <w:r w:rsidRPr="00B409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аковского муниципального округа</w:t>
            </w:r>
            <w:r w:rsidR="00596C51"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качества управления бюджетным процессом Шпаковского муниципального округа;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бюджета, по годам;</w:t>
            </w:r>
          </w:p>
          <w:p w:rsidR="00C703AB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51EF6" w:rsidRDefault="00551EF6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</w:t>
            </w:r>
            <w:r w:rsidR="002561E6" w:rsidRPr="004542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лица 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proofErr w:type="spellStart"/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подведомст</w:t>
            </w:r>
            <w:proofErr w:type="spellEnd"/>
            <w:r w:rsidR="00BC69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Шпаковского муниципального округа Ставропольского края, в общем количестве органов местного само</w:t>
            </w:r>
            <w:r w:rsidR="00BC69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управления, отраслевых (функциональных) органов и территориальных отделов администрации Шпаковского </w:t>
            </w:r>
            <w:proofErr w:type="spellStart"/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 w:rsidR="00BC69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</w:t>
            </w:r>
            <w:proofErr w:type="spellEnd"/>
            <w:proofErr w:type="gramEnd"/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округа с правами юридического лица и подведомственных им </w:t>
            </w:r>
            <w:proofErr w:type="spellStart"/>
            <w:proofErr w:type="gramStart"/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</w:t>
            </w:r>
            <w:r w:rsidR="00BC69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пальных</w:t>
            </w:r>
            <w:proofErr w:type="spellEnd"/>
            <w:proofErr w:type="gramEnd"/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доля реализованных мероприятий Плана мероприятий </w:t>
            </w:r>
            <w:proofErr w:type="gramStart"/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подготовке Решения о бюджете в общем количестве мероприятий Плана мероприятий по подготовке Решения о бюджете</w:t>
            </w:r>
            <w:proofErr w:type="gramEnd"/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</w:t>
            </w:r>
            <w:proofErr w:type="spellStart"/>
            <w:proofErr w:type="gramStart"/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законо</w:t>
            </w:r>
            <w:r w:rsidR="00BC69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дательства</w:t>
            </w:r>
            <w:proofErr w:type="spellEnd"/>
            <w:proofErr w:type="gramEnd"/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соотношение суммы выявленных финансовых нарушений и общей суммы </w:t>
            </w: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бюджетных средств, проверенных в ходе осуществления финансового контроля;</w:t>
            </w:r>
          </w:p>
          <w:p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6C51" w:rsidRPr="008B3277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</w:t>
            </w:r>
            <w:r w:rsidR="004542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 округа</w:t>
            </w:r>
          </w:p>
          <w:p w:rsidR="00596C51" w:rsidRPr="00403783" w:rsidRDefault="00596C51" w:rsidP="00980A5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8F6373">
        <w:tc>
          <w:tcPr>
            <w:tcW w:w="3652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F682B" w:rsidRDefault="00B33F02" w:rsidP="008B327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Программа реализуется в один этап</w:t>
            </w:r>
            <w:r w:rsidR="00EE630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</w:t>
            </w:r>
            <w:r w:rsidR="008B327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055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</w:t>
            </w:r>
            <w:r w:rsidR="002B5C5E">
              <w:rPr>
                <w:rFonts w:ascii="Times New Roman" w:hAnsi="Times New Roman"/>
                <w:sz w:val="28"/>
                <w:szCs w:val="28"/>
                <w:lang w:val="ru-RU"/>
              </w:rPr>
              <w:t>2024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</w:t>
            </w:r>
            <w:r w:rsidR="002B5C5E">
              <w:rPr>
                <w:rFonts w:ascii="Times New Roman" w:hAnsi="Times New Roman"/>
                <w:sz w:val="28"/>
                <w:szCs w:val="28"/>
                <w:lang w:val="ru-RU"/>
              </w:rPr>
              <w:t>2026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8F6373">
        <w:tc>
          <w:tcPr>
            <w:tcW w:w="3652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980A57" w:rsidRPr="00980A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120</w:t>
            </w:r>
            <w:r w:rsidR="00C703AB" w:rsidRPr="00C703A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 </w:t>
            </w:r>
            <w:r w:rsidR="00980A57" w:rsidRPr="00980A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314,42 тыс. рублей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в том числе за счет средств:</w:t>
            </w:r>
          </w:p>
          <w:p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3421E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120 314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3421E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42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2024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5F73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40 089,74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2025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5F73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40 112,34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2026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74569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40 112,34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1212D8" w:rsidRPr="00BC3D02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8F6373">
        <w:tc>
          <w:tcPr>
            <w:tcW w:w="3652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8B327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93A90" w:rsidRDefault="00596C51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сохранение исполнения расходных обязатель</w:t>
            </w:r>
            <w:proofErr w:type="gramStart"/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 Шп</w:t>
            </w:r>
            <w:proofErr w:type="gramEnd"/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аковского муниципального округа в </w:t>
            </w:r>
            <w:r w:rsidR="007456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 w:rsidR="007055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456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2026</w:t>
            </w: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годах на уровне </w:t>
            </w:r>
            <w:r w:rsidR="00FD17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 менее </w:t>
            </w: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90,00 процентов;</w:t>
            </w:r>
          </w:p>
          <w:p w:rsidR="00C703AB" w:rsidRDefault="00C703A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F3114" w:rsidRDefault="00596C51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повышение оценки качества управления бюджетным процессом и стратегического планирования Шпаковского муниципального округа в </w:t>
            </w:r>
            <w:r w:rsidR="007456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 w:rsidR="007055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456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2026</w:t>
            </w: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годах;</w:t>
            </w:r>
          </w:p>
          <w:p w:rsidR="00C703AB" w:rsidRDefault="00C703A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77C80" w:rsidRDefault="00596C51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увеличение средней оценки качества финансового менеджмента, осуществляемого главными распорядителями бюджетных сре</w:t>
            </w:r>
            <w:proofErr w:type="gramStart"/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дств Шп</w:t>
            </w:r>
            <w:proofErr w:type="gramEnd"/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аковского муниципального округа, с </w:t>
            </w:r>
            <w:r w:rsidR="0074569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75</w:t>
            </w:r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баллов в </w:t>
            </w:r>
            <w:r w:rsidR="0074569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2023</w:t>
            </w:r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до </w:t>
            </w:r>
            <w:r w:rsidR="0074569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80</w:t>
            </w:r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баллов в</w:t>
            </w:r>
            <w:r w:rsidR="0032434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74569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2026</w:t>
            </w:r>
            <w:r w:rsidRPr="00596C5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</w:t>
            </w:r>
          </w:p>
          <w:p w:rsidR="00596C51" w:rsidRPr="00B33F02" w:rsidRDefault="00596C51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8F6373" w:rsidRDefault="008F637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Программа сформирована исходя из принципов долгосрочных целей социально-экономического развития Шпаковского муниципального округа Ставропольского края и показателей (индикаторов) их достижения в соответствии </w:t>
      </w:r>
      <w:proofErr w:type="gramStart"/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</w:t>
      </w:r>
      <w:proofErr w:type="gramEnd"/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: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Федеральным </w:t>
      </w:r>
      <w:r w:rsidR="00501DD8" w:rsidRPr="00501D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законом 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«О контрактной системе в сфере закупок товаров, работ, услуг для обеспечения государственных и муниципальных нужд»;</w:t>
      </w:r>
    </w:p>
    <w:p w:rsidR="00596C51" w:rsidRPr="00596C51" w:rsidRDefault="00501DD8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01D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Концепцией 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долгосрочного социально-экономического развития Российской Федерации;</w:t>
      </w:r>
    </w:p>
    <w:p w:rsidR="00596C51" w:rsidRPr="00596C51" w:rsidRDefault="00501DD8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01D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Стратегией 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социально-экономического развития Ставропольского края;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Основными направлениями бюджетной, налоговой и долговой политики Ставропольского края на очередной финансовый год и плановый 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период, ежегодно утверждаемыми распоряжением Правительства Ставропольского края;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Основными направлениями бюджетной и налоговой политики Шпаковского муниципального округа Ставропольского края на очередной финансовый год и плановый период, а также основными направлениями долговой политики Шпаковского муниципального округа Ставропольского края на очередной финансовый год и плановый период, ежегодно утверждаемыми распоряжениями администрации Шпаковского муниципального округа Ставропольского края;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Прогнозом социально-экономического развития Шпаковского муниципального округа Ставропольского края на долгосрочный период;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Бюджетным прогнозом Шпаковского муниципального округа Ставропольского края на долгосрочный период.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Состояние бюджетной системы Шпаковского муниципального округа оценивается как стабильное, создающее прочную основу для социально-экономического роста, характеризуется проведением ответственной и прозрачной бюджетной политики, исполнением в полном объеме принятых бюджетных обязательств, совершенствованием бюджетного планирования.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Увеличению поступлений в бюджетную систему округа способствует работа </w:t>
      </w:r>
      <w:r w:rsidRPr="00C703A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межведомственной комиссии по обеспечению и собираемости налоговых и неналоговых доходов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 бюджет Шпаковского муниципального округа. Заседания проводятся с участием налогоплательщиков округа и органов исполнительной власти.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Одним из инструментов повышения эффективности бюджетных расходов является утверждение местного бюджета в «программном» формате, что позволяет планировать бюджетные ассигнования на выполнение конкретных целей и задач для достижения необходимых результатов.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рамках долгосрочного бюджетного планирования, в соответствии с порядком разработки и утверждения, а также требований к составу и содержанию бюджетного прогноза Шпаковского муниципального округа на долгосрочный период, бюджетный прогноз Шпаковского муниципального округа принимается на долгосрочный период. Основная задача данного документа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посредством удовлетворения их потребностей в муниципальных услугах.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соответствии с действующим </w:t>
      </w:r>
      <w:r w:rsidR="00A22BE4" w:rsidRPr="00A22BE4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Положением 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проведении мониторинга качества финансового менеджмента, осуществляемого главными распорядителями средств местного бюджета, регулярно - по итогам года проводится мониторинг качества финансового менеджмента.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 xml:space="preserve">Основным стратегическим приоритетом политики органов местного самоуправления в сфере управления финансами является эффективное использование всех бюджетных ресурсов для обеспечения динамичного </w:t>
      </w:r>
      <w:r w:rsidRPr="00596C51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lastRenderedPageBreak/>
        <w:t>развития экономики, повышения уровня жизни населения и формирования благоприятных условий жизнедеятельности в Шпаковском муниципальном округе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К приоритетным направлениям реализации Программы относятся: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сфере управления финансами Шпаковского муниципального округа - создание инструментов долгосрочного финансового планирования, формирование бюджета в рамках и с учетом долгосрочного прогноза параметров бюджетной системы Шпаковского муниципального округа, повышение прозрачности и открытости управления общественными финансами Шпаковского муниципального округа; создание условий для повышения качества финансового менеджмента в секторе муниципального управления; </w:t>
      </w:r>
    </w:p>
    <w:p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создание условий для повышения качества предоставления государственных и муниципальных услуг, нормативное правовое регулирование и организационно-методическое обеспечение бюджетного процесса Шпаковского муниципального округа, развитие информационных технологий в сфере управления финансами Шпаковского муниципального округа с учетом новых требований к качеству финансовой деятельности участников бюджетного процесса;</w:t>
      </w:r>
    </w:p>
    <w:p w:rsidR="00437767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сфере развития системы муниципального финансового контроля и закупок товаров, работ, услуг для обеспечения муниципальных нужд - осуществление финансового контроля за операциями с бюджетными средствами получателей средств местного бюджета, средствами </w:t>
      </w:r>
      <w:proofErr w:type="gramStart"/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администраторов источников финансирования дефицита местного бюджета</w:t>
      </w:r>
      <w:proofErr w:type="gramEnd"/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8E1E29" w:rsidRDefault="008E1E29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Целью Программы с учетом изложенных приоритетных направлений в соответствующей сфере социально-экономического развития является обеспечение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финансами.</w:t>
      </w:r>
    </w:p>
    <w:p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В ходе реализации Программы предусматривается обеспечение выполнения следующих задач:</w:t>
      </w:r>
    </w:p>
    <w:p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совершенствование бюджетной политики Шпаковского муниципального округа Ставропольского края и повышение </w:t>
      </w:r>
      <w:proofErr w:type="gramStart"/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эффективности использования средств бюджета Шпаковского муниципального округа Ставропольского края</w:t>
      </w:r>
      <w:proofErr w:type="gramEnd"/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 и осуществление </w:t>
      </w:r>
      <w:proofErr w:type="gramStart"/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контроля за</w:t>
      </w:r>
      <w:proofErr w:type="gramEnd"/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 (далее - закупки);</w:t>
      </w:r>
    </w:p>
    <w:p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повышение качества управления муниципальными финансами;</w:t>
      </w:r>
    </w:p>
    <w:p w:rsidR="00360759" w:rsidRPr="00360759" w:rsidRDefault="00360759" w:rsidP="00815313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Программа реализуется в один этап - </w:t>
      </w:r>
      <w:r w:rsidR="001A213C">
        <w:rPr>
          <w:rFonts w:ascii="Times New Roman" w:eastAsia="Times New Roman" w:hAnsi="Times New Roman" w:cs="Times New Roman"/>
          <w:sz w:val="28"/>
          <w:szCs w:val="28"/>
          <w:lang w:val="ru-RU"/>
        </w:rPr>
        <w:t>2024</w:t>
      </w:r>
      <w:r w:rsidR="00C65CBF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1A213C">
        <w:rPr>
          <w:rFonts w:ascii="Times New Roman" w:eastAsia="Times New Roman" w:hAnsi="Times New Roman" w:cs="Times New Roman"/>
          <w:sz w:val="28"/>
          <w:szCs w:val="28"/>
          <w:lang w:val="ru-RU"/>
        </w:rPr>
        <w:t>2026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Default="00360759" w:rsidP="008E1E2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9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557CBD" w:rsidRPr="008B3277" w:rsidRDefault="00557CBD" w:rsidP="008E1E2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557CBD">
        <w:rPr>
          <w:rFonts w:ascii="Times New Roman" w:eastAsia="Times New Roman" w:hAnsi="Times New Roman" w:cs="Times New Roman"/>
          <w:sz w:val="28"/>
          <w:szCs w:val="28"/>
          <w:lang w:val="ru-RU"/>
        </w:rPr>
        <w:t>Сведения о достижении значений индикаторов достижения цели и показателей решен</w:t>
      </w:r>
      <w:r w:rsidR="00C703AB">
        <w:rPr>
          <w:rFonts w:ascii="Times New Roman" w:eastAsia="Times New Roman" w:hAnsi="Times New Roman" w:cs="Times New Roman"/>
          <w:sz w:val="28"/>
          <w:szCs w:val="28"/>
          <w:lang w:val="ru-RU"/>
        </w:rPr>
        <w:t>ия задач Программы приведены в п</w:t>
      </w:r>
      <w:r w:rsidRPr="00557CB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риложении </w:t>
      </w:r>
      <w:r w:rsidR="008B3277" w:rsidRPr="004542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Pr="008B3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4E7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 Программе.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494CEB">
        <w:rPr>
          <w:rFonts w:ascii="Times New Roman" w:hAnsi="Times New Roman" w:cs="Times New Roman"/>
          <w:sz w:val="28"/>
          <w:szCs w:val="28"/>
          <w:lang w:val="ru-RU"/>
        </w:rPr>
        <w:t xml:space="preserve">х цели и задачам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57CB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E7659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94CEB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округа.</w:t>
      </w:r>
    </w:p>
    <w:p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за счет средств бюджета Шпаковского муниципального округа составит </w:t>
      </w:r>
      <w:r w:rsidR="003421E2">
        <w:rPr>
          <w:rFonts w:ascii="Times New Roman" w:hAnsi="Times New Roman" w:cs="Times New Roman"/>
          <w:sz w:val="28"/>
          <w:szCs w:val="28"/>
        </w:rPr>
        <w:t>120 314,42</w:t>
      </w:r>
      <w:r w:rsidR="00557CBD" w:rsidRPr="00557CBD">
        <w:rPr>
          <w:rFonts w:ascii="Times New Roman" w:hAnsi="Times New Roman" w:cs="Times New Roman"/>
          <w:sz w:val="28"/>
          <w:szCs w:val="28"/>
          <w:lang w:val="ru"/>
        </w:rPr>
        <w:t> </w:t>
      </w:r>
      <w:r w:rsidRPr="001A213C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 xml:space="preserve">в </w:t>
      </w:r>
      <w:r w:rsidR="003421E2">
        <w:rPr>
          <w:rFonts w:ascii="Times New Roman" w:hAnsi="Times New Roman" w:cs="Times New Roman"/>
          <w:sz w:val="28"/>
          <w:szCs w:val="28"/>
        </w:rPr>
        <w:t>2024</w:t>
      </w:r>
      <w:r w:rsidRPr="001A213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E2">
        <w:rPr>
          <w:rFonts w:ascii="Times New Roman" w:hAnsi="Times New Roman" w:cs="Times New Roman"/>
          <w:sz w:val="28"/>
          <w:szCs w:val="28"/>
        </w:rPr>
        <w:t>–</w:t>
      </w:r>
      <w:r w:rsidRPr="001A213C">
        <w:rPr>
          <w:rFonts w:ascii="Times New Roman" w:hAnsi="Times New Roman" w:cs="Times New Roman"/>
          <w:sz w:val="28"/>
          <w:szCs w:val="28"/>
        </w:rPr>
        <w:t xml:space="preserve"> </w:t>
      </w:r>
      <w:r w:rsidR="003421E2">
        <w:rPr>
          <w:rFonts w:ascii="Times New Roman" w:hAnsi="Times New Roman" w:cs="Times New Roman"/>
          <w:sz w:val="28"/>
          <w:szCs w:val="28"/>
        </w:rPr>
        <w:t>40 089,74</w:t>
      </w:r>
      <w:r w:rsidRPr="001A213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 xml:space="preserve">в </w:t>
      </w:r>
      <w:r w:rsidR="003421E2">
        <w:rPr>
          <w:rFonts w:ascii="Times New Roman" w:hAnsi="Times New Roman" w:cs="Times New Roman"/>
          <w:sz w:val="28"/>
          <w:szCs w:val="28"/>
        </w:rPr>
        <w:t>2025</w:t>
      </w:r>
      <w:r w:rsidRPr="001A213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E2">
        <w:rPr>
          <w:rFonts w:ascii="Times New Roman" w:hAnsi="Times New Roman" w:cs="Times New Roman"/>
          <w:sz w:val="28"/>
          <w:szCs w:val="28"/>
        </w:rPr>
        <w:t>–</w:t>
      </w:r>
      <w:r w:rsidRPr="001A213C">
        <w:rPr>
          <w:rFonts w:ascii="Times New Roman" w:hAnsi="Times New Roman" w:cs="Times New Roman"/>
          <w:sz w:val="28"/>
          <w:szCs w:val="28"/>
        </w:rPr>
        <w:t xml:space="preserve"> </w:t>
      </w:r>
      <w:r w:rsidR="003421E2">
        <w:rPr>
          <w:rFonts w:ascii="Times New Roman" w:hAnsi="Times New Roman" w:cs="Times New Roman"/>
          <w:sz w:val="28"/>
          <w:szCs w:val="28"/>
        </w:rPr>
        <w:t>40 112,34</w:t>
      </w:r>
      <w:r w:rsidRPr="001A213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 xml:space="preserve">в </w:t>
      </w:r>
      <w:r w:rsidR="003421E2">
        <w:rPr>
          <w:rFonts w:ascii="Times New Roman" w:hAnsi="Times New Roman" w:cs="Times New Roman"/>
          <w:sz w:val="28"/>
          <w:szCs w:val="28"/>
        </w:rPr>
        <w:t>2026</w:t>
      </w:r>
      <w:r w:rsidRPr="001A213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E2">
        <w:rPr>
          <w:rFonts w:ascii="Times New Roman" w:hAnsi="Times New Roman" w:cs="Times New Roman"/>
          <w:sz w:val="28"/>
          <w:szCs w:val="28"/>
        </w:rPr>
        <w:t>–</w:t>
      </w:r>
      <w:r w:rsidRPr="001A213C">
        <w:rPr>
          <w:rFonts w:ascii="Times New Roman" w:hAnsi="Times New Roman" w:cs="Times New Roman"/>
          <w:sz w:val="28"/>
          <w:szCs w:val="28"/>
        </w:rPr>
        <w:t xml:space="preserve"> </w:t>
      </w:r>
      <w:r w:rsidR="003421E2">
        <w:rPr>
          <w:rFonts w:ascii="Times New Roman" w:hAnsi="Times New Roman" w:cs="Times New Roman"/>
          <w:sz w:val="28"/>
          <w:szCs w:val="28"/>
        </w:rPr>
        <w:t>40 112,34</w:t>
      </w:r>
      <w:r w:rsidRPr="001A213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11E36" w:rsidRDefault="003421E2" w:rsidP="003421E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21E2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</w:t>
      </w:r>
      <w:r w:rsidR="0030527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3421E2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4814A7">
        <w:rPr>
          <w:rFonts w:ascii="Times New Roman" w:hAnsi="Times New Roman" w:cs="Times New Roman"/>
          <w:sz w:val="28"/>
          <w:szCs w:val="28"/>
        </w:rPr>
        <w:t>аммы представлено в</w:t>
      </w:r>
      <w:r w:rsidR="008B3277">
        <w:rPr>
          <w:rFonts w:ascii="Times New Roman" w:hAnsi="Times New Roman" w:cs="Times New Roman"/>
          <w:sz w:val="28"/>
          <w:szCs w:val="28"/>
        </w:rPr>
        <w:t xml:space="preserve"> </w:t>
      </w:r>
      <w:r w:rsidR="004814A7">
        <w:rPr>
          <w:rFonts w:ascii="Times New Roman" w:hAnsi="Times New Roman" w:cs="Times New Roman"/>
          <w:sz w:val="28"/>
          <w:szCs w:val="28"/>
        </w:rPr>
        <w:t>п</w:t>
      </w:r>
      <w:r w:rsidR="00FD17E9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4814A7">
        <w:rPr>
          <w:rFonts w:ascii="Times New Roman" w:hAnsi="Times New Roman" w:cs="Times New Roman"/>
          <w:sz w:val="28"/>
          <w:szCs w:val="28"/>
        </w:rPr>
        <w:t xml:space="preserve">№ </w:t>
      </w:r>
      <w:r w:rsidR="00557CBD">
        <w:rPr>
          <w:rFonts w:ascii="Times New Roman" w:hAnsi="Times New Roman" w:cs="Times New Roman"/>
          <w:sz w:val="28"/>
          <w:szCs w:val="28"/>
        </w:rPr>
        <w:t>3</w:t>
      </w:r>
      <w:r w:rsidR="004E7659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1D2C" w:rsidRDefault="00B11D2C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мероприятий:</w:t>
      </w:r>
    </w:p>
    <w:p w:rsidR="00A11E36" w:rsidRPr="00A11E36" w:rsidRDefault="00A0446C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446C">
        <w:rPr>
          <w:rFonts w:ascii="Times New Roman" w:hAnsi="Times New Roman" w:cs="Times New Roman"/>
          <w:sz w:val="28"/>
          <w:szCs w:val="28"/>
        </w:rPr>
        <w:t>1. К</w:t>
      </w:r>
      <w:r w:rsidR="00A11E36" w:rsidRPr="00A0446C">
        <w:rPr>
          <w:rFonts w:ascii="Times New Roman" w:hAnsi="Times New Roman" w:cs="Times New Roman"/>
          <w:sz w:val="28"/>
          <w:szCs w:val="28"/>
        </w:rPr>
        <w:t xml:space="preserve">оординация </w:t>
      </w:r>
      <w:r w:rsidR="00A11E36" w:rsidRPr="00A11E36">
        <w:rPr>
          <w:rFonts w:ascii="Times New Roman" w:hAnsi="Times New Roman" w:cs="Times New Roman"/>
          <w:sz w:val="28"/>
          <w:szCs w:val="28"/>
        </w:rPr>
        <w:t>стратегического и бюджетного планирования, создание инструментов долгосрочного бюджетного планирования.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разработка и утверждение бюджетного прогноза Шпаковского муниципального округа Ставропольского края на долгосрочный период;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приведение параметров бюджетного прогноза Шпаковского муниципального округа на долгосрочный период в соответствие с Решением о бюджете;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lastRenderedPageBreak/>
        <w:t>участие в методологическом обеспечении процесса разработки и утверждения муниципальных программ Шпаковского муниципального округа.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станут: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обеспечение стабильности, предсказуемости бюджетной политики;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сохранение устойчивости бюджетной системы Шпаковского муниципального округа без образования муниципального долга Шпаковского муниципального округа Ставропольского края.</w:t>
      </w:r>
    </w:p>
    <w:p w:rsidR="00A11E36" w:rsidRPr="00A0446C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финансовое </w:t>
      </w:r>
      <w:r w:rsidRPr="00A0446C">
        <w:rPr>
          <w:rFonts w:ascii="Times New Roman" w:hAnsi="Times New Roman" w:cs="Times New Roman"/>
          <w:sz w:val="28"/>
          <w:szCs w:val="28"/>
        </w:rPr>
        <w:t>управление</w:t>
      </w:r>
      <w:r w:rsidR="00A0446C" w:rsidRPr="00A0446C">
        <w:rPr>
          <w:rFonts w:ascii="Times New Roman" w:hAnsi="Times New Roman" w:cs="Times New Roman"/>
          <w:sz w:val="28"/>
          <w:szCs w:val="28"/>
        </w:rPr>
        <w:t>.</w:t>
      </w:r>
    </w:p>
    <w:p w:rsidR="00A11E36" w:rsidRPr="00A11E36" w:rsidRDefault="00A0446C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446C">
        <w:rPr>
          <w:rFonts w:ascii="Times New Roman" w:hAnsi="Times New Roman" w:cs="Times New Roman"/>
          <w:sz w:val="28"/>
          <w:szCs w:val="28"/>
        </w:rPr>
        <w:t>2. П</w:t>
      </w:r>
      <w:r w:rsidR="00487599" w:rsidRPr="00A0446C">
        <w:rPr>
          <w:rFonts w:ascii="Times New Roman" w:hAnsi="Times New Roman" w:cs="Times New Roman"/>
          <w:sz w:val="28"/>
          <w:szCs w:val="28"/>
        </w:rPr>
        <w:t xml:space="preserve">овышение </w:t>
      </w:r>
      <w:r w:rsidR="00487599" w:rsidRPr="00487599">
        <w:rPr>
          <w:rFonts w:ascii="Times New Roman" w:hAnsi="Times New Roman" w:cs="Times New Roman"/>
          <w:sz w:val="28"/>
          <w:szCs w:val="28"/>
        </w:rPr>
        <w:t xml:space="preserve">качества планирования и исполнения </w:t>
      </w:r>
      <w:r w:rsidR="00A11E36" w:rsidRPr="00A11E36">
        <w:rPr>
          <w:rFonts w:ascii="Times New Roman" w:hAnsi="Times New Roman" w:cs="Times New Roman"/>
          <w:sz w:val="28"/>
          <w:szCs w:val="28"/>
        </w:rPr>
        <w:t>местного бюджета.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основе реестра расходных обязатель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>аковского муниципального округа;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установление предельных объемов бюджетных ассигнований по муниципальным программам Шпаковского муниципального округа;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планирование бюджетных ассигнований исходя из необходимости безусловного исполнения действующих расходных обязатель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>аковского муниципального округа;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принятие новых расходных обязательств Шпаковского 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муни</w:t>
      </w:r>
      <w:r w:rsidR="00494CEB">
        <w:rPr>
          <w:rFonts w:ascii="Times New Roman" w:hAnsi="Times New Roman" w:cs="Times New Roman"/>
          <w:sz w:val="28"/>
          <w:szCs w:val="28"/>
        </w:rPr>
        <w:t>-</w:t>
      </w:r>
      <w:r w:rsidRPr="00A11E36">
        <w:rPr>
          <w:rFonts w:ascii="Times New Roman" w:hAnsi="Times New Roman" w:cs="Times New Roman"/>
          <w:sz w:val="28"/>
          <w:szCs w:val="28"/>
        </w:rPr>
        <w:t>ципального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 xml:space="preserve"> округа при наличии четкой оценки необходимых для их исполнения объемов бюджетных ассигнований на весь период их исполнения и с учетом сроков и механизмов их реализации;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доведение бюджетных ассигнований, лимитов бюджетных обязательств и предельных объемов финансирования и источникам финансирования дефицита местного бюджета;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составление и ведение кассового плана исполнения местного бюджета;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управление бюджетными средствами на едином счете местного бюджета;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учет операций по исполнению местного бюджета;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формирование бюджетной отчетности по исполнению местного бюджета.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станут: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11E36">
        <w:rPr>
          <w:rFonts w:ascii="Times New Roman" w:hAnsi="Times New Roman" w:cs="Times New Roman"/>
          <w:sz w:val="28"/>
          <w:szCs w:val="28"/>
        </w:rPr>
        <w:t>разработка и внесение в Думу Шпаковского муниципального округа Ставропольского края в установленные сроки и соответствующего требованиям бюджетного законодательства Российской Федерации и законодательства Ставропольского края, регулирующего бюджетные правоотношения в Ставропольском крае, нормативным правовым актам Шпаковского муниципального округа, регулирующим бюджетные правоотношения в округе, проекта решения о местном бюджете с учетом долгосрочного прогноза основных параметров местного бюджета;</w:t>
      </w:r>
      <w:proofErr w:type="gramEnd"/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lastRenderedPageBreak/>
        <w:t>безусловное исполнение действующих расходных обязатель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ств Шп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>аковского муниципального округа;</w:t>
      </w:r>
    </w:p>
    <w:p w:rsid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своевременное и качественное формирование отчетнос</w:t>
      </w:r>
      <w:r w:rsidR="00487599">
        <w:rPr>
          <w:rFonts w:ascii="Times New Roman" w:hAnsi="Times New Roman" w:cs="Times New Roman"/>
          <w:sz w:val="28"/>
          <w:szCs w:val="28"/>
        </w:rPr>
        <w:t>ти об исполнении бюджета округа;</w:t>
      </w:r>
    </w:p>
    <w:p w:rsidR="00487599" w:rsidRPr="00A11E36" w:rsidRDefault="00487599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7599">
        <w:rPr>
          <w:rFonts w:ascii="Times New Roman" w:hAnsi="Times New Roman" w:cs="Times New Roman"/>
          <w:sz w:val="28"/>
          <w:szCs w:val="28"/>
        </w:rPr>
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труда).</w:t>
      </w:r>
    </w:p>
    <w:p w:rsidR="00A11E36" w:rsidRPr="00A0446C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финансовое </w:t>
      </w:r>
      <w:r w:rsidRPr="00A0446C">
        <w:rPr>
          <w:rFonts w:ascii="Times New Roman" w:hAnsi="Times New Roman" w:cs="Times New Roman"/>
          <w:sz w:val="28"/>
          <w:szCs w:val="28"/>
        </w:rPr>
        <w:t>управление</w:t>
      </w:r>
      <w:r w:rsidR="00A0446C">
        <w:rPr>
          <w:rFonts w:ascii="Times New Roman" w:hAnsi="Times New Roman" w:cs="Times New Roman"/>
          <w:sz w:val="28"/>
          <w:szCs w:val="28"/>
        </w:rPr>
        <w:t>.</w:t>
      </w:r>
    </w:p>
    <w:p w:rsidR="00487599" w:rsidRDefault="00557016" w:rsidP="004875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446C">
        <w:rPr>
          <w:rFonts w:ascii="Times New Roman" w:hAnsi="Times New Roman" w:cs="Times New Roman"/>
          <w:sz w:val="28"/>
          <w:szCs w:val="28"/>
        </w:rPr>
        <w:t>. Ц</w:t>
      </w:r>
      <w:r w:rsidR="00487599" w:rsidRPr="00A0446C">
        <w:rPr>
          <w:rFonts w:ascii="Times New Roman" w:hAnsi="Times New Roman" w:cs="Times New Roman"/>
          <w:sz w:val="28"/>
          <w:szCs w:val="28"/>
        </w:rPr>
        <w:t>ентрализов</w:t>
      </w:r>
      <w:r w:rsidR="00487599" w:rsidRPr="00487599">
        <w:rPr>
          <w:rFonts w:ascii="Times New Roman" w:hAnsi="Times New Roman" w:cs="Times New Roman"/>
          <w:sz w:val="28"/>
          <w:szCs w:val="28"/>
        </w:rPr>
        <w:t>анное ведение бюджетного (бухгалтерского) учета и формирование отчетности муниципальных учреждений Шпаковского муниципального округа</w:t>
      </w:r>
      <w:r w:rsidR="00487599">
        <w:rPr>
          <w:rFonts w:ascii="Times New Roman" w:hAnsi="Times New Roman" w:cs="Times New Roman"/>
          <w:sz w:val="28"/>
          <w:szCs w:val="28"/>
        </w:rPr>
        <w:t>.</w:t>
      </w:r>
    </w:p>
    <w:p w:rsidR="00B62C97" w:rsidRPr="003477C0" w:rsidRDefault="00B62C97" w:rsidP="00B62C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77C0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487599" w:rsidRDefault="00B62C97" w:rsidP="00B62C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77C0">
        <w:rPr>
          <w:rFonts w:ascii="Times New Roman" w:hAnsi="Times New Roman" w:cs="Times New Roman"/>
          <w:sz w:val="28"/>
          <w:szCs w:val="28"/>
        </w:rPr>
        <w:t>передача органами местного самоуправления</w:t>
      </w:r>
      <w:r w:rsidR="00CF73F0" w:rsidRPr="003477C0">
        <w:rPr>
          <w:rFonts w:ascii="Times New Roman" w:hAnsi="Times New Roman" w:cs="Times New Roman"/>
          <w:sz w:val="28"/>
          <w:szCs w:val="28"/>
        </w:rPr>
        <w:t xml:space="preserve">, </w:t>
      </w:r>
      <w:r w:rsidRPr="003477C0"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</w:t>
      </w:r>
      <w:r w:rsidR="00CF73F0" w:rsidRPr="003477C0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3477C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3477C0">
        <w:rPr>
          <w:rFonts w:ascii="Times New Roman" w:hAnsi="Times New Roman" w:cs="Times New Roman"/>
          <w:sz w:val="28"/>
          <w:szCs w:val="28"/>
        </w:rPr>
        <w:t>территориальным</w:t>
      </w:r>
      <w:proofErr w:type="gramEnd"/>
      <w:r w:rsidRPr="003477C0">
        <w:rPr>
          <w:rFonts w:ascii="Times New Roman" w:hAnsi="Times New Roman" w:cs="Times New Roman"/>
          <w:sz w:val="28"/>
          <w:szCs w:val="28"/>
        </w:rPr>
        <w:t xml:space="preserve"> </w:t>
      </w:r>
      <w:r w:rsidR="00CF73F0" w:rsidRPr="003477C0">
        <w:rPr>
          <w:rFonts w:ascii="Times New Roman" w:hAnsi="Times New Roman" w:cs="Times New Roman"/>
          <w:sz w:val="28"/>
          <w:szCs w:val="28"/>
        </w:rPr>
        <w:t>отделами</w:t>
      </w:r>
      <w:r w:rsidRPr="003477C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73F0" w:rsidRPr="003477C0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CF73F0" w:rsidRPr="003477C0">
        <w:rPr>
          <w:rFonts w:ascii="Times New Roman" w:hAnsi="Times New Roman" w:cs="Times New Roman"/>
          <w:sz w:val="28"/>
          <w:szCs w:val="28"/>
        </w:rPr>
        <w:t xml:space="preserve">с правами юридического лица </w:t>
      </w:r>
      <w:r w:rsidRPr="003477C0">
        <w:rPr>
          <w:rFonts w:ascii="Times New Roman" w:hAnsi="Times New Roman" w:cs="Times New Roman"/>
          <w:sz w:val="28"/>
          <w:szCs w:val="28"/>
        </w:rPr>
        <w:t xml:space="preserve">полномочий по ведению бюджетного (бухгалтерского) учета и составлению отчетности муниципальному казенному учреждению «Межведомственная централизованная бухгалтерия» </w:t>
      </w:r>
      <w:r w:rsidR="00CF73F0" w:rsidRPr="003477C0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края;</w:t>
      </w:r>
    </w:p>
    <w:p w:rsidR="00CF73F0" w:rsidRPr="00CF73F0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 xml:space="preserve">повышение качества ведения бюджетного (бухгалтерского) учета и составления бюджетной (бухгалтерской) отчетности главных распорядителей (распорядителей) и получателей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местного бюджета 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CF73F0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B62C97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>минимизация управленческих затрат на осуществление учетных и отчетных процедур;</w:t>
      </w:r>
    </w:p>
    <w:p w:rsidR="00CF73F0" w:rsidRPr="00CF73F0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средств местного бюджета;</w:t>
      </w:r>
    </w:p>
    <w:p w:rsidR="00B62C97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>оптимизация численности работников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73F0">
        <w:rPr>
          <w:rFonts w:ascii="Times New Roman" w:hAnsi="Times New Roman" w:cs="Times New Roman"/>
          <w:sz w:val="28"/>
          <w:szCs w:val="28"/>
        </w:rPr>
        <w:t xml:space="preserve"> </w:t>
      </w:r>
      <w:r w:rsidR="00217C13" w:rsidRPr="00217C13">
        <w:rPr>
          <w:rFonts w:ascii="Times New Roman" w:hAnsi="Times New Roman" w:cs="Times New Roman"/>
          <w:sz w:val="28"/>
          <w:szCs w:val="28"/>
        </w:rPr>
        <w:t>отраслевы</w:t>
      </w:r>
      <w:r w:rsidR="00217C13">
        <w:rPr>
          <w:rFonts w:ascii="Times New Roman" w:hAnsi="Times New Roman" w:cs="Times New Roman"/>
          <w:sz w:val="28"/>
          <w:szCs w:val="28"/>
        </w:rPr>
        <w:t>х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217C13">
        <w:rPr>
          <w:rFonts w:ascii="Times New Roman" w:hAnsi="Times New Roman" w:cs="Times New Roman"/>
          <w:sz w:val="28"/>
          <w:szCs w:val="28"/>
        </w:rPr>
        <w:t>х</w:t>
      </w:r>
      <w:r w:rsidR="00217C13" w:rsidRPr="00217C13">
        <w:rPr>
          <w:rFonts w:ascii="Times New Roman" w:hAnsi="Times New Roman" w:cs="Times New Roman"/>
          <w:sz w:val="28"/>
          <w:szCs w:val="28"/>
        </w:rPr>
        <w:t>) орган</w:t>
      </w:r>
      <w:r w:rsidR="00217C13">
        <w:rPr>
          <w:rFonts w:ascii="Times New Roman" w:hAnsi="Times New Roman" w:cs="Times New Roman"/>
          <w:sz w:val="28"/>
          <w:szCs w:val="28"/>
        </w:rPr>
        <w:t>ов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и территориальны</w:t>
      </w:r>
      <w:r w:rsidR="00217C13">
        <w:rPr>
          <w:rFonts w:ascii="Times New Roman" w:hAnsi="Times New Roman" w:cs="Times New Roman"/>
          <w:sz w:val="28"/>
          <w:szCs w:val="28"/>
        </w:rPr>
        <w:t>х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217C13">
        <w:rPr>
          <w:rFonts w:ascii="Times New Roman" w:hAnsi="Times New Roman" w:cs="Times New Roman"/>
          <w:sz w:val="28"/>
          <w:szCs w:val="28"/>
        </w:rPr>
        <w:t>ов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 правами юридического лица</w:t>
      </w:r>
      <w:r w:rsidR="003477C0">
        <w:rPr>
          <w:rFonts w:ascii="Times New Roman" w:hAnsi="Times New Roman" w:cs="Times New Roman"/>
          <w:sz w:val="28"/>
          <w:szCs w:val="28"/>
        </w:rPr>
        <w:t>,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</w:t>
      </w:r>
      <w:r w:rsidRPr="00CF73F0">
        <w:rPr>
          <w:rFonts w:ascii="Times New Roman" w:hAnsi="Times New Roman" w:cs="Times New Roman"/>
          <w:sz w:val="28"/>
          <w:szCs w:val="28"/>
        </w:rPr>
        <w:t>и подведомственных им муниципальных учреждений.</w:t>
      </w:r>
    </w:p>
    <w:p w:rsidR="003477C0" w:rsidRPr="003477C0" w:rsidRDefault="003477C0" w:rsidP="003477C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3477C0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Подпрограммы станет обеспечение доли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и территориальных отделов администрации Шпаковского муниципального округа с правами юридического 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в общем количестве органов </w:t>
      </w:r>
      <w:r w:rsidRPr="003477C0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отраслевых</w:t>
      </w:r>
      <w:proofErr w:type="gramEnd"/>
      <w:r w:rsidRPr="003477C0">
        <w:rPr>
          <w:rFonts w:ascii="Times New Roman" w:hAnsi="Times New Roman" w:cs="Times New Roman"/>
          <w:sz w:val="28"/>
          <w:szCs w:val="28"/>
        </w:rPr>
        <w:t xml:space="preserve">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 </w:t>
      </w:r>
      <w:r w:rsidR="00551EF6">
        <w:rPr>
          <w:rFonts w:ascii="Times New Roman" w:hAnsi="Times New Roman" w:cs="Times New Roman"/>
          <w:sz w:val="28"/>
          <w:szCs w:val="28"/>
        </w:rPr>
        <w:t xml:space="preserve">с 77,00 процентов в 2023 году до 97,00 процентов </w:t>
      </w:r>
      <w:r>
        <w:rPr>
          <w:rFonts w:ascii="Times New Roman" w:hAnsi="Times New Roman" w:cs="Times New Roman"/>
          <w:sz w:val="28"/>
          <w:szCs w:val="28"/>
        </w:rPr>
        <w:t>к 2026 году</w:t>
      </w:r>
      <w:r w:rsidRPr="003477C0">
        <w:rPr>
          <w:rFonts w:ascii="Times New Roman" w:hAnsi="Times New Roman" w:cs="Times New Roman"/>
          <w:sz w:val="28"/>
          <w:szCs w:val="28"/>
        </w:rPr>
        <w:t>.</w:t>
      </w:r>
    </w:p>
    <w:p w:rsidR="00217C13" w:rsidRPr="00487599" w:rsidRDefault="003477C0" w:rsidP="003477C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77C0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Подпрограммы</w:t>
      </w:r>
      <w:r w:rsidR="00A0446C">
        <w:rPr>
          <w:rFonts w:ascii="Times New Roman" w:hAnsi="Times New Roman" w:cs="Times New Roman"/>
          <w:sz w:val="28"/>
          <w:szCs w:val="28"/>
        </w:rPr>
        <w:t xml:space="preserve"> является финансовое управление.</w:t>
      </w:r>
    </w:p>
    <w:p w:rsidR="00A11E36" w:rsidRPr="00A11E36" w:rsidRDefault="003477C0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1E36" w:rsidRPr="00A11E36">
        <w:rPr>
          <w:rFonts w:ascii="Times New Roman" w:hAnsi="Times New Roman" w:cs="Times New Roman"/>
          <w:sz w:val="28"/>
          <w:szCs w:val="28"/>
        </w:rPr>
        <w:t>. 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осуществление в установленном порядке функций и полномочий по контролю в сфере закупок, определенных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принятие мер по предупреждению, выявлению и пресечению нарушений при исполнении местного бюджета в отношении расходов, связанных с осуществлением закупок.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станет: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A11E36" w:rsidRDefault="003477C0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1E36" w:rsidRPr="00A11E36">
        <w:rPr>
          <w:rFonts w:ascii="Times New Roman" w:hAnsi="Times New Roman" w:cs="Times New Roman"/>
          <w:sz w:val="28"/>
          <w:szCs w:val="28"/>
        </w:rPr>
        <w:t xml:space="preserve">. Осуществление финансового контроля за операциями с бюджетными средствами получателей средств местного бюджета и средствами </w:t>
      </w:r>
      <w:proofErr w:type="gramStart"/>
      <w:r w:rsidR="00A11E36" w:rsidRPr="00A11E36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="00A11E36" w:rsidRPr="00A11E36">
        <w:rPr>
          <w:rFonts w:ascii="Times New Roman" w:hAnsi="Times New Roman" w:cs="Times New Roman"/>
          <w:sz w:val="28"/>
          <w:szCs w:val="28"/>
        </w:rPr>
        <w:t>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В рамках данного основного мероприятия предполагается осуществление финансового контроля за операциями с бюджетными средствами получателей средств местного бюджета, средствами 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>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станет 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6. Повышение эффективности администрирования доходов местного бюджета.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Налоговая политика Шпаковского муниципального округа должна обеспечить дальнейшее расширение налоговой базы и достижение устойчивой положительной динамики поступления налогов путем: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качества планирования доходов местного бюджета на основании экономически обоснованных расчетов за счет 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повышения уровня ответственности главных администраторов доходов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 xml:space="preserve"> за выполнение плановых показателей поступления доходов в местный бюджет и за счет своевременного учета изменений налогового и бюджетного законодательства Российской Федерации, Ставропольского края и муниципальных правовых актов;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проведения анализа фактической результативности и эффективности применения налоговых льгот по итогам каждого периода их применения (в том числе в целях возможного принятия решений о дальнейшей их пролонгации);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повышения эффективности администрирования доходов местного бюджета, направленного на погашение и снижение недоимки по обязательным платежам в бюджет, в том числе осуществление совместной работы администрации округа с налоговыми органами и другими контролирующими органами;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совершенствования методов управления муниципальной собственностью;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создания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развития системы оказания платных услуг муниципальными учреждениями;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проведения мониторинга крупных и средних предприятий округа в целях принятия мер по улучшению результатов их финансово-хозяйственной деятельности, сокращения задолженности по налоговым платежам, своевременной уплате текущих платежей.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7. Повышение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целях реализации данной задачи необходимо обеспечить: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формирование и утверждение планов закупок заказчиков;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исполнение обязанности заказчиков осуществлять закупки в соответствии с каталогом товаров, работ, услуг;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мониторинга закупок для муниципальных нужд;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мероприятий по автоматизации процессов планирования, формирования, анализа эффективности осуществления закупок.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8. Полноценное внедрение программно-целевых методов управления в бюджетный процесс.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Программный характер местного бюджета требует усиления 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 xml:space="preserve"> разработкой и выполнением муниципальных программ, поскольку такой контроль должен происходить не только на стадии обсуждения проекта решения о бюджете, но и на всем их «жизненном цикле» - при разработке, </w:t>
      </w:r>
      <w:r w:rsidRPr="00A11E36">
        <w:rPr>
          <w:rFonts w:ascii="Times New Roman" w:hAnsi="Times New Roman" w:cs="Times New Roman"/>
          <w:sz w:val="28"/>
          <w:szCs w:val="28"/>
        </w:rPr>
        <w:lastRenderedPageBreak/>
        <w:t>поэтапной реализации, мониторинге, экспертизе, оценке результативности муниципальных программ.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Основными направлениями совершенствования работы в соответствующей сфере являются: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мониторинг плановых назначений и кассовых расходов бюджета Шпаковского муниципального округа на реализацию муниципальных программ;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оценки эффективности реализации муниципальных программ.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9. </w:t>
      </w:r>
      <w:r w:rsidR="00AE6492">
        <w:rPr>
          <w:rFonts w:ascii="Times New Roman" w:hAnsi="Times New Roman" w:cs="Times New Roman"/>
          <w:sz w:val="28"/>
          <w:szCs w:val="28"/>
        </w:rPr>
        <w:t>Обеспечение высокого уровня открытости бюджетных данных в Шпаковском муниципальном округе</w:t>
      </w:r>
      <w:r w:rsidRPr="00A11E36">
        <w:rPr>
          <w:rFonts w:ascii="Times New Roman" w:hAnsi="Times New Roman" w:cs="Times New Roman"/>
          <w:sz w:val="28"/>
          <w:szCs w:val="28"/>
        </w:rPr>
        <w:t>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Современное развитие отношений в сфере общественных финансов предъявляет новые требования к составу, качеству и стандартам обмена информацией о финансовой деятельности органов местного самоуправления. Повышение информированности жителей Шпаковского муниципального округа и других заинтересованных сторон о состоянии системы муниципальных финансов, а также развитие направлений информационного взаимодействия финансовой системы с внешними государственными информационными ресурсами и получателями бюджетных средств способствуют повышению прозрачности системы управления муниципальными финансами, повышению ответственности органов местного 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 xml:space="preserve"> за реализацию проводимой ими бюджетной политики, обеспечению эффективного, оперативного и устойчивого управления муниципальными финансами.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связи с этим необходимо обеспечить публичность процесса управления муниципальными финансами, гарантирующую обществу право на доступ к открытым муниципальным данным, а также открытость и доступность информации о расходовании бюджетных средств. Цели бюджетной политики должны представляться в понятной и доступной для граждан форме.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настоящее время на официальном сайте Шпаковского муниципального округа в сети Интернет публикуется информация о состоянии системы управления муниципальными финансами, об отдельных показателях исполнения муниципального бюджета, о соблюдении органами местного самоуправления требований бюджетного законодательства.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мероприятия необходимо продолжать работу по следующим направлениям: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размещение общедоступной информации о муниципальных финансах в сети Интернет на регулярной основе и повышение объемов ее размещения;</w:t>
      </w:r>
    </w:p>
    <w:p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обеспечение публичности информации о плановых и фактических результатах деятельности муниципальных учреждений;</w:t>
      </w:r>
    </w:p>
    <w:p w:rsidR="00360759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организация деятельности </w:t>
      </w:r>
      <w:proofErr w:type="gramStart"/>
      <w:r w:rsidRPr="00A11E36">
        <w:rPr>
          <w:rFonts w:ascii="Times New Roman" w:hAnsi="Times New Roman" w:cs="Times New Roman"/>
          <w:sz w:val="28"/>
          <w:szCs w:val="28"/>
        </w:rPr>
        <w:t xml:space="preserve">по участию граждан в бюджетном процессе в рамках системы раскрытия информации о разрабатываемых проектах </w:t>
      </w:r>
      <w:r w:rsidRPr="00A11E36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в сфере</w:t>
      </w:r>
      <w:proofErr w:type="gramEnd"/>
      <w:r w:rsidRPr="00A11E36">
        <w:rPr>
          <w:rFonts w:ascii="Times New Roman" w:hAnsi="Times New Roman" w:cs="Times New Roman"/>
          <w:sz w:val="28"/>
          <w:szCs w:val="28"/>
        </w:rPr>
        <w:t xml:space="preserve"> управления общественными финансами, результатах их общественных обсуждений.</w:t>
      </w:r>
    </w:p>
    <w:p w:rsidR="00261858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30527C">
        <w:rPr>
          <w:rFonts w:ascii="Times New Roman" w:hAnsi="Times New Roman" w:cs="Times New Roman"/>
          <w:sz w:val="28"/>
          <w:szCs w:val="28"/>
        </w:rPr>
        <w:t>4</w:t>
      </w:r>
      <w:r w:rsidR="00557016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F86" w:rsidRPr="00016F86" w:rsidRDefault="00016F86" w:rsidP="00016F86">
      <w:pPr>
        <w:pStyle w:val="ConsPlusNormal"/>
        <w:spacing w:line="240" w:lineRule="exac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16F86" w:rsidRPr="00016F86" w:rsidRDefault="00016F86" w:rsidP="00016F86">
      <w:pPr>
        <w:pStyle w:val="ConsPlusNormal"/>
        <w:spacing w:line="240" w:lineRule="exac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304C5" w:rsidRDefault="003304C5" w:rsidP="00B247AE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304C5" w:rsidRDefault="003304C5" w:rsidP="00B247AE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247AE" w:rsidRPr="00B247AE" w:rsidRDefault="00B247AE" w:rsidP="00B247AE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</w:p>
    <w:p w:rsidR="00016F86" w:rsidRPr="00016F86" w:rsidRDefault="00016F86" w:rsidP="00B247A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ru"/>
        </w:rPr>
      </w:pPr>
    </w:p>
    <w:sectPr w:rsidR="00016F86" w:rsidRPr="00016F86" w:rsidSect="0003573F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1DF" w:rsidRDefault="001B31DF" w:rsidP="00312CB3">
      <w:pPr>
        <w:spacing w:after="0"/>
      </w:pPr>
      <w:r>
        <w:separator/>
      </w:r>
    </w:p>
  </w:endnote>
  <w:endnote w:type="continuationSeparator" w:id="0">
    <w:p w:rsidR="001B31DF" w:rsidRDefault="001B31DF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1DF" w:rsidRDefault="001B31DF" w:rsidP="00312CB3">
      <w:pPr>
        <w:spacing w:after="0"/>
      </w:pPr>
      <w:r>
        <w:separator/>
      </w:r>
    </w:p>
  </w:footnote>
  <w:footnote w:type="continuationSeparator" w:id="0">
    <w:p w:rsidR="001B31DF" w:rsidRDefault="001B31DF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C21" w:rsidRPr="00A73C21">
          <w:rPr>
            <w:noProof/>
            <w:lang w:val="ru-RU"/>
          </w:rPr>
          <w:t>3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169D2"/>
    <w:rsid w:val="00016F86"/>
    <w:rsid w:val="0002171D"/>
    <w:rsid w:val="00022B17"/>
    <w:rsid w:val="00025891"/>
    <w:rsid w:val="00032CBE"/>
    <w:rsid w:val="0003573F"/>
    <w:rsid w:val="000369A6"/>
    <w:rsid w:val="00040FE4"/>
    <w:rsid w:val="000433D2"/>
    <w:rsid w:val="000436CE"/>
    <w:rsid w:val="00052FBE"/>
    <w:rsid w:val="00055AF6"/>
    <w:rsid w:val="0005737F"/>
    <w:rsid w:val="0006193B"/>
    <w:rsid w:val="00076D69"/>
    <w:rsid w:val="00093613"/>
    <w:rsid w:val="000A54FE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144B"/>
    <w:rsid w:val="001161AB"/>
    <w:rsid w:val="001212D8"/>
    <w:rsid w:val="00125897"/>
    <w:rsid w:val="001259A4"/>
    <w:rsid w:val="00127F8B"/>
    <w:rsid w:val="00132B3E"/>
    <w:rsid w:val="00137A76"/>
    <w:rsid w:val="001412BF"/>
    <w:rsid w:val="00143A92"/>
    <w:rsid w:val="001443EC"/>
    <w:rsid w:val="00145D1B"/>
    <w:rsid w:val="00153EDF"/>
    <w:rsid w:val="00165DE6"/>
    <w:rsid w:val="00181D2C"/>
    <w:rsid w:val="00192270"/>
    <w:rsid w:val="001A0FE0"/>
    <w:rsid w:val="001A213C"/>
    <w:rsid w:val="001A4C13"/>
    <w:rsid w:val="001A537B"/>
    <w:rsid w:val="001B2BA3"/>
    <w:rsid w:val="001B31DF"/>
    <w:rsid w:val="001D7275"/>
    <w:rsid w:val="001E18A8"/>
    <w:rsid w:val="001E796C"/>
    <w:rsid w:val="00204AB0"/>
    <w:rsid w:val="00207F35"/>
    <w:rsid w:val="00212B7D"/>
    <w:rsid w:val="00217C13"/>
    <w:rsid w:val="002317F3"/>
    <w:rsid w:val="0024343C"/>
    <w:rsid w:val="002525A7"/>
    <w:rsid w:val="00255A11"/>
    <w:rsid w:val="002561E6"/>
    <w:rsid w:val="0026038F"/>
    <w:rsid w:val="00261858"/>
    <w:rsid w:val="00265D74"/>
    <w:rsid w:val="00267E1F"/>
    <w:rsid w:val="00277C80"/>
    <w:rsid w:val="00282869"/>
    <w:rsid w:val="00287489"/>
    <w:rsid w:val="002876AD"/>
    <w:rsid w:val="0029352C"/>
    <w:rsid w:val="00297999"/>
    <w:rsid w:val="002A4549"/>
    <w:rsid w:val="002B2211"/>
    <w:rsid w:val="002B5C5E"/>
    <w:rsid w:val="002B5D0F"/>
    <w:rsid w:val="002B754E"/>
    <w:rsid w:val="002D383B"/>
    <w:rsid w:val="002E3CEF"/>
    <w:rsid w:val="002F17B2"/>
    <w:rsid w:val="002F1CCF"/>
    <w:rsid w:val="0030527C"/>
    <w:rsid w:val="00305E7B"/>
    <w:rsid w:val="00310A5D"/>
    <w:rsid w:val="0031239D"/>
    <w:rsid w:val="00312CB3"/>
    <w:rsid w:val="0031429D"/>
    <w:rsid w:val="00320813"/>
    <w:rsid w:val="0032434E"/>
    <w:rsid w:val="003304C5"/>
    <w:rsid w:val="00331E16"/>
    <w:rsid w:val="0033455C"/>
    <w:rsid w:val="00336067"/>
    <w:rsid w:val="00337D21"/>
    <w:rsid w:val="00341796"/>
    <w:rsid w:val="003421E2"/>
    <w:rsid w:val="0034492F"/>
    <w:rsid w:val="00346484"/>
    <w:rsid w:val="003477C0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E1DA9"/>
    <w:rsid w:val="003F0336"/>
    <w:rsid w:val="003F4548"/>
    <w:rsid w:val="004009C4"/>
    <w:rsid w:val="004020C8"/>
    <w:rsid w:val="00403783"/>
    <w:rsid w:val="00420D25"/>
    <w:rsid w:val="004343EC"/>
    <w:rsid w:val="004344F4"/>
    <w:rsid w:val="00437767"/>
    <w:rsid w:val="00441572"/>
    <w:rsid w:val="004542EF"/>
    <w:rsid w:val="004625BC"/>
    <w:rsid w:val="00466ADA"/>
    <w:rsid w:val="00473608"/>
    <w:rsid w:val="00474BA1"/>
    <w:rsid w:val="00476229"/>
    <w:rsid w:val="004775A2"/>
    <w:rsid w:val="004814A7"/>
    <w:rsid w:val="004868EE"/>
    <w:rsid w:val="00487599"/>
    <w:rsid w:val="00490829"/>
    <w:rsid w:val="00494318"/>
    <w:rsid w:val="00494CEB"/>
    <w:rsid w:val="004A0659"/>
    <w:rsid w:val="004B2132"/>
    <w:rsid w:val="004B4D32"/>
    <w:rsid w:val="004B5D03"/>
    <w:rsid w:val="004C4299"/>
    <w:rsid w:val="004C5054"/>
    <w:rsid w:val="004C67F9"/>
    <w:rsid w:val="004E2353"/>
    <w:rsid w:val="004E5C16"/>
    <w:rsid w:val="004E7659"/>
    <w:rsid w:val="004F053E"/>
    <w:rsid w:val="004F3571"/>
    <w:rsid w:val="004F6ADD"/>
    <w:rsid w:val="00501DD8"/>
    <w:rsid w:val="005033C9"/>
    <w:rsid w:val="00507665"/>
    <w:rsid w:val="0052098F"/>
    <w:rsid w:val="00521AC4"/>
    <w:rsid w:val="00523941"/>
    <w:rsid w:val="005300AE"/>
    <w:rsid w:val="0053466A"/>
    <w:rsid w:val="005375B6"/>
    <w:rsid w:val="00551517"/>
    <w:rsid w:val="00551EF6"/>
    <w:rsid w:val="00557016"/>
    <w:rsid w:val="00557CBD"/>
    <w:rsid w:val="00561131"/>
    <w:rsid w:val="00563FB4"/>
    <w:rsid w:val="00567A68"/>
    <w:rsid w:val="005804AE"/>
    <w:rsid w:val="00581561"/>
    <w:rsid w:val="00581E55"/>
    <w:rsid w:val="005856DA"/>
    <w:rsid w:val="00596C51"/>
    <w:rsid w:val="005A44F4"/>
    <w:rsid w:val="005A5276"/>
    <w:rsid w:val="005A7490"/>
    <w:rsid w:val="005A783E"/>
    <w:rsid w:val="005A7F3B"/>
    <w:rsid w:val="005B4537"/>
    <w:rsid w:val="005C0D21"/>
    <w:rsid w:val="005E179E"/>
    <w:rsid w:val="005E2E61"/>
    <w:rsid w:val="005E3A4C"/>
    <w:rsid w:val="005F5DA6"/>
    <w:rsid w:val="005F7375"/>
    <w:rsid w:val="006028B4"/>
    <w:rsid w:val="006039B2"/>
    <w:rsid w:val="006072B0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B5116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5547"/>
    <w:rsid w:val="00707986"/>
    <w:rsid w:val="007103DA"/>
    <w:rsid w:val="00725525"/>
    <w:rsid w:val="007271FF"/>
    <w:rsid w:val="0074569F"/>
    <w:rsid w:val="00746C0A"/>
    <w:rsid w:val="0074748D"/>
    <w:rsid w:val="007477FE"/>
    <w:rsid w:val="007508E2"/>
    <w:rsid w:val="00752451"/>
    <w:rsid w:val="0076162E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15EF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0AD"/>
    <w:rsid w:val="00874B6B"/>
    <w:rsid w:val="008755B2"/>
    <w:rsid w:val="00880742"/>
    <w:rsid w:val="00882151"/>
    <w:rsid w:val="00885AB9"/>
    <w:rsid w:val="00886B9C"/>
    <w:rsid w:val="008A148B"/>
    <w:rsid w:val="008A5D1F"/>
    <w:rsid w:val="008B3277"/>
    <w:rsid w:val="008B58F9"/>
    <w:rsid w:val="008B5D8A"/>
    <w:rsid w:val="008C061E"/>
    <w:rsid w:val="008C58BB"/>
    <w:rsid w:val="008C7590"/>
    <w:rsid w:val="008D6EAE"/>
    <w:rsid w:val="008D798E"/>
    <w:rsid w:val="008E0558"/>
    <w:rsid w:val="008E1E29"/>
    <w:rsid w:val="008E6B76"/>
    <w:rsid w:val="008F1249"/>
    <w:rsid w:val="008F6373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025C"/>
    <w:rsid w:val="00942E54"/>
    <w:rsid w:val="0094355B"/>
    <w:rsid w:val="009513FF"/>
    <w:rsid w:val="009518B5"/>
    <w:rsid w:val="00962BF9"/>
    <w:rsid w:val="009678CE"/>
    <w:rsid w:val="00980A57"/>
    <w:rsid w:val="009937A2"/>
    <w:rsid w:val="009940AA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9F79AC"/>
    <w:rsid w:val="00A00ADC"/>
    <w:rsid w:val="00A0446C"/>
    <w:rsid w:val="00A11E36"/>
    <w:rsid w:val="00A13FD8"/>
    <w:rsid w:val="00A22A9E"/>
    <w:rsid w:val="00A22BE4"/>
    <w:rsid w:val="00A35A20"/>
    <w:rsid w:val="00A47E2B"/>
    <w:rsid w:val="00A56884"/>
    <w:rsid w:val="00A63000"/>
    <w:rsid w:val="00A65A35"/>
    <w:rsid w:val="00A6654F"/>
    <w:rsid w:val="00A67F91"/>
    <w:rsid w:val="00A73C21"/>
    <w:rsid w:val="00A86D63"/>
    <w:rsid w:val="00A872B8"/>
    <w:rsid w:val="00A9399E"/>
    <w:rsid w:val="00AA1D9B"/>
    <w:rsid w:val="00AA27FC"/>
    <w:rsid w:val="00AA6AE0"/>
    <w:rsid w:val="00AB51AC"/>
    <w:rsid w:val="00AB5FE1"/>
    <w:rsid w:val="00AB6E79"/>
    <w:rsid w:val="00AC09B4"/>
    <w:rsid w:val="00AC35C7"/>
    <w:rsid w:val="00AC3A1E"/>
    <w:rsid w:val="00AE1D0C"/>
    <w:rsid w:val="00AE2281"/>
    <w:rsid w:val="00AE6492"/>
    <w:rsid w:val="00AF2200"/>
    <w:rsid w:val="00AF3525"/>
    <w:rsid w:val="00B012D7"/>
    <w:rsid w:val="00B07E19"/>
    <w:rsid w:val="00B10F48"/>
    <w:rsid w:val="00B11D2C"/>
    <w:rsid w:val="00B1357B"/>
    <w:rsid w:val="00B21DEF"/>
    <w:rsid w:val="00B225CA"/>
    <w:rsid w:val="00B247AE"/>
    <w:rsid w:val="00B33F02"/>
    <w:rsid w:val="00B36EA2"/>
    <w:rsid w:val="00B4037B"/>
    <w:rsid w:val="00B409A0"/>
    <w:rsid w:val="00B61EC4"/>
    <w:rsid w:val="00B62C97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D02"/>
    <w:rsid w:val="00BC69A2"/>
    <w:rsid w:val="00BD3BD2"/>
    <w:rsid w:val="00BE15D5"/>
    <w:rsid w:val="00BE227D"/>
    <w:rsid w:val="00BE2D32"/>
    <w:rsid w:val="00BE399A"/>
    <w:rsid w:val="00BE3C7D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46A06"/>
    <w:rsid w:val="00C50754"/>
    <w:rsid w:val="00C536B6"/>
    <w:rsid w:val="00C5724B"/>
    <w:rsid w:val="00C6445C"/>
    <w:rsid w:val="00C65CBF"/>
    <w:rsid w:val="00C703A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3F0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5FE"/>
    <w:rsid w:val="00D54EE1"/>
    <w:rsid w:val="00D61198"/>
    <w:rsid w:val="00D6608C"/>
    <w:rsid w:val="00D7094B"/>
    <w:rsid w:val="00D70F7A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E652F"/>
    <w:rsid w:val="00DF0463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57CE"/>
    <w:rsid w:val="00E67110"/>
    <w:rsid w:val="00E779BB"/>
    <w:rsid w:val="00E833B1"/>
    <w:rsid w:val="00E910A0"/>
    <w:rsid w:val="00E93856"/>
    <w:rsid w:val="00E94605"/>
    <w:rsid w:val="00EA5205"/>
    <w:rsid w:val="00EB7C63"/>
    <w:rsid w:val="00ED092D"/>
    <w:rsid w:val="00ED0B54"/>
    <w:rsid w:val="00ED1BCE"/>
    <w:rsid w:val="00ED2593"/>
    <w:rsid w:val="00ED2D8A"/>
    <w:rsid w:val="00EE630E"/>
    <w:rsid w:val="00EE7AA8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5751"/>
    <w:rsid w:val="00F77516"/>
    <w:rsid w:val="00F83A89"/>
    <w:rsid w:val="00F86F26"/>
    <w:rsid w:val="00FB38D5"/>
    <w:rsid w:val="00FB403E"/>
    <w:rsid w:val="00FB4E7D"/>
    <w:rsid w:val="00FC04E8"/>
    <w:rsid w:val="00FC0653"/>
    <w:rsid w:val="00FC1E16"/>
    <w:rsid w:val="00FC73C8"/>
    <w:rsid w:val="00FD17E9"/>
    <w:rsid w:val="00FD3139"/>
    <w:rsid w:val="00FD6A2D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character" w:styleId="ad">
    <w:name w:val="Hyperlink"/>
    <w:basedOn w:val="a0"/>
    <w:uiPriority w:val="99"/>
    <w:unhideWhenUsed/>
    <w:rsid w:val="00596C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character" w:styleId="ad">
    <w:name w:val="Hyperlink"/>
    <w:basedOn w:val="a0"/>
    <w:uiPriority w:val="99"/>
    <w:unhideWhenUsed/>
    <w:rsid w:val="00596C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8F2s23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A67D4-D236-40EB-AB91-14B2653D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3663</Words>
  <Characters>20881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</cp:revision>
  <cp:lastPrinted>2023-09-27T13:11:00Z</cp:lastPrinted>
  <dcterms:created xsi:type="dcterms:W3CDTF">2023-10-02T11:10:00Z</dcterms:created>
  <dcterms:modified xsi:type="dcterms:W3CDTF">2023-10-02T11:10:00Z</dcterms:modified>
</cp:coreProperties>
</file>